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28" w:rsidRPr="009D27BA" w:rsidRDefault="009F7628" w:rsidP="009D27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628">
        <w:rPr>
          <w:rFonts w:ascii="Times New Roman" w:hAnsi="Times New Roman" w:cs="Times New Roman"/>
          <w:b/>
          <w:sz w:val="32"/>
          <w:szCs w:val="32"/>
        </w:rPr>
        <w:t>Літні мандри з бібліотекою</w:t>
      </w:r>
    </w:p>
    <w:p w:rsidR="00686401" w:rsidRPr="00A96CF5" w:rsidRDefault="00686401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Літо – найулюбленіша пора як дорослих так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 дітей. Але чи можна уявити навіть на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йцікавіший відпочинок без книги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 Фраза банальна, але ж справедлива – у книг канікул не буває! Тому вже другий рік поспіль бібліотеки Не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тішинської міської ЦБС проводять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літні читання під назвою 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«Літні мандри з бібліотекою».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C6D7F" w:rsidRPr="00A96CF5" w:rsidRDefault="001C6D7F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Сьогодні</w:t>
      </w:r>
      <w:r w:rsidR="009D27BA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наші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бібліотеки пропонують своїм користувачам і місцевій  громаді комплексно-цільовий план дій на літній сезон, презентують свої бібліотеки як території неформального спілкування, розширення і поглиблення знань, місце, де дітям та молоді допоможуть у самовизначенні, сприятимуть самореалізації кожної особистості.</w:t>
      </w:r>
      <w:bookmarkStart w:id="0" w:name="_GoBack"/>
      <w:bookmarkEnd w:id="0"/>
    </w:p>
    <w:p w:rsidR="00686401" w:rsidRPr="00A96CF5" w:rsidRDefault="00D4361E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Колектив </w:t>
      </w:r>
      <w:r w:rsidR="00D800B4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бібліотек міської ЦБС</w:t>
      </w:r>
      <w:r w:rsidR="00686401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переконаний, що книга, незважаючи на високі новітні технології, залишатиметься хорошим другом для кожного, читання даруватиме радість і приємні миті, наснагу до</w:t>
      </w:r>
      <w:r w:rsidR="001C6D7F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пізнання нового і непізнаного.</w:t>
      </w:r>
    </w:p>
    <w:p w:rsidR="001C6D7F" w:rsidRPr="00A96CF5" w:rsidRDefault="001C6D7F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Бібліотечні заходи, що проводяться під час літн</w:t>
      </w:r>
      <w:r w:rsidR="00D800B4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іх канікул працівниками бібліотек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мають декілька типових пріоритетних напрямів: читання на допомогу 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шкільній програмі, екологічному, морально-естетичному вихованню, сприянню розвитку</w:t>
      </w:r>
      <w:r w:rsidR="009D27BA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творчих і розумових здібностей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дітей,</w:t>
      </w:r>
      <w:r w:rsidR="009D27BA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молоді,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популяризації краєзнавчих знань. Поєднання традиційних форм бібліотечної роботи з інноваційними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реалізації завдань бібліотек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 розуміння вимог часу без сумніву дозволяє бібліотекам бути сьогодні справжніми центрами інформації, місцем проведення дітьми та підлітками успішного і змістовного дозвілля, задоволення їхніх освітніх і духовних потреб, місцем акумулювання нових ідей, що віддзеркалюють прогресивні процеси, які відбуваються в суспільстві.    </w:t>
      </w:r>
    </w:p>
    <w:p w:rsidR="001C6D7F" w:rsidRPr="00A96CF5" w:rsidRDefault="001C6D7F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 книгозбірнях міста створені сприятливі умови для спілкування людей влітку. До послуг користувачів 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 бібліотеках оформлені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книжкові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полички нових видань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цікаві змістовні виставки, дитячі періодичні видання, цикли масових заходів, робота  клубів  та об’єднань за інтересами, майстер-класи та ін. </w:t>
      </w:r>
    </w:p>
    <w:p w:rsidR="00686401" w:rsidRPr="00A96CF5" w:rsidRDefault="001D10ED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</w:t>
      </w:r>
      <w:r w:rsidR="00686401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абонементі центральної міської бібліотеки для відвідувачів оформлений 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інформаційний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калейдоскоп «Подорож у країну цікавих книг»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 викладка літератури «Книжкове літо: </w:t>
      </w:r>
      <w:r w:rsidR="00686401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нь за днем»</w:t>
      </w:r>
      <w:r w:rsidR="00686401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467D3" w:rsidRPr="00A96CF5" w:rsidRDefault="009F7628" w:rsidP="001D10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читальній залі оформлено тематичний куточок «Читаймо разом». Проведено бесіди під назвою «Читання – діалог поколінь»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 користувачами різного віку.</w:t>
      </w:r>
      <w:r w:rsidR="00D4361E" w:rsidRPr="00A96CF5">
        <w:rPr>
          <w:rFonts w:ascii="Times New Roman" w:eastAsia="Times New Roman" w:hAnsi="Times New Roman" w:cs="Times New Roman"/>
          <w:snapToGrid w:val="0"/>
          <w:color w:val="0D0D0D" w:themeColor="text1" w:themeTint="F2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1AB2" w:rsidRPr="00A96CF5" w:rsidRDefault="00D800B4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 в місяць працівники міських бібліотек </w:t>
      </w:r>
      <w:r w:rsidR="00111AB2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проводять День відкритих дверей під  н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азвою «Бібліотека 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це чудово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  <w:r w:rsidR="00111AB2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цей день 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відвідувачів проводяться</w:t>
      </w:r>
      <w:r w:rsidR="00111AB2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екскурсії по бі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бліотеці, працівники 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знайомлять з фондами та книжковими виставками, розповідають про послуги, які надають</w:t>
      </w:r>
      <w:r w:rsidR="00111AB2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11AB2" w:rsidRPr="00A96CF5" w:rsidRDefault="00CF6479" w:rsidP="00D800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Сучасний темп життя диктує  свої правила, кожен  хоче бути успішним і займати актив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 громадську та життєву позицію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 Тож і 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наші бібліотеки намага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ються йти в ногу з часом. Імідж сучасної бібліотеки  залежать від багатьох чинників, але одним із основних - є реклама бібліотечних послуг. Саме на підвищення рівня поінформованості громади  про інноваційні послуги книгозбірень  була спрямо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вана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кція «Вулиця читаючих людей». 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r w:rsidR="00144F4E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цівники міських бібліотек №3 та №4 пройшлися вулицями </w:t>
      </w:r>
      <w:r w:rsidR="001D10ED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садибної забудови</w:t>
      </w: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міста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 зупинилися неподалік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галявині в затінку дерев. Користувачі заздалегідь були поінформовані про місце та час проведення акції.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C411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присутніх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було підібрано універсальний фонд із книг та періодичних видань, які, </w:t>
      </w:r>
      <w:r w:rsidR="00175EA7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думку бібліотекарів, змогли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би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800B4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задовільнити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C411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різні уподобання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5C4118" w:rsidRPr="00A96CF5">
        <w:rPr>
          <w:color w:val="0D0D0D" w:themeColor="text1" w:themeTint="F2"/>
        </w:rPr>
        <w:t xml:space="preserve"> </w:t>
      </w:r>
      <w:r w:rsidR="005C411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Працівники презентували нові книги, художню літературу та світову класику. </w:t>
      </w:r>
      <w:r w:rsidR="00D800B4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Окрім видачі книг та журналів, бібліотекарі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розповідали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потенційним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користувачам про роботу та можливості сучасної бібліотеки, безкоштовний доступ до Інтернету, знайомили з різними проектами та інноваціями, які запроваджуються в книгозбірнях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Під час акції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присутні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погодились, що наближення бібліотеки до людей – це дуже гарна, благородна справа.</w:t>
      </w:r>
    </w:p>
    <w:p w:rsidR="00111AB2" w:rsidRPr="00A96CF5" w:rsidRDefault="00111AB2" w:rsidP="009D2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 місті Нетішин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відкрився літній Арт – простір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неподалік місцевого парку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Заклади культури, освіти, зацікавлені організації та волонтери організовують дозвілля містян у вихідні дні. Міські бібліотеки долучились до 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програми Арт-простору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включивши</w:t>
      </w:r>
      <w:r w:rsidR="00B52E7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літні читання, книжкові виставки, виступи місцевих поетів та письменників, огляди та перегляди літератури.</w:t>
      </w:r>
    </w:p>
    <w:p w:rsidR="00B54D1C" w:rsidRPr="00A96CF5" w:rsidRDefault="00111AB2" w:rsidP="00BE66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Бібліотеки Нетішинської міської ЦБС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подали свою програму літніх читань 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під назвою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Бібліотека під відкритим небом»,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метою якої є популяризація читання та привернення у</w:t>
      </w:r>
      <w:r w:rsidR="005C411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ваги громади міста до бібліотек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 минулому році, завдяки цій акції, до центральної міської книгозбірні записалось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понад 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50 нових користувачів. 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F467D3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цьогорічну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програму </w:t>
      </w:r>
      <w:r w:rsidR="005C4118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входять такі заходи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B54D1C" w:rsidRPr="00A96CF5">
        <w:rPr>
          <w:color w:val="0D0D0D" w:themeColor="text1" w:themeTint="F2"/>
        </w:rPr>
        <w:t xml:space="preserve">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літературна зустріч з місцевим поетом Віктором 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Гусаровим</w:t>
      </w:r>
      <w:proofErr w:type="spellEnd"/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(центральна міська бібліотека),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ф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леш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моб</w:t>
      </w:r>
      <w:proofErr w:type="spellEnd"/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«Дитяча бібліотека – острів фантазії» (міська бібліотека для дітей), літературні читання «Коштовна спадщина світової літератури (міські бібліотеки №3 та №4), книжковий вернісаж «Нові книги – нові відкриття» (міська бібліотека для юнацтва), літній читальний зал під відкритим небом (центральна міська бібліотека), </w:t>
      </w:r>
      <w:proofErr w:type="spellStart"/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бібліо</w:t>
      </w:r>
      <w:proofErr w:type="spellEnd"/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майданчик «Читати книги на природі» (міська бібліотека для дітей), презентація «Дегустація літературних новинок»</w:t>
      </w:r>
      <w:r w:rsidR="00BE669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4D1C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(міська бібліотека №3 та №4), літературна зустріч з місцевими поетами (міська бібліотека для юнацтва).</w:t>
      </w:r>
    </w:p>
    <w:p w:rsidR="00D2698B" w:rsidRPr="002E756F" w:rsidRDefault="00DA11E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Бібліотеки міста є </w:t>
      </w:r>
      <w:r w:rsidR="00A96CF5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місцем проведення цікавого, змістовного, комфортного й корисного дозвілля користувачів влітку. </w:t>
      </w:r>
      <w:r w:rsidR="00D2698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Працівники Нетішинської міської ЦБС намагаються зробит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все для того, щоб користувач, </w:t>
      </w:r>
      <w:r w:rsidR="00D2698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прийшовши до бібліотеки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D2698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був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приємно вражений</w:t>
      </w:r>
      <w:r w:rsidR="00D2698B" w:rsidRPr="00A96C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 задоволений обслуговуванням та літературою.</w:t>
      </w:r>
    </w:p>
    <w:p w:rsidR="002E756F" w:rsidRPr="00DA11E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756F" w:rsidRPr="00DA11E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756F" w:rsidRPr="00DA11E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756F" w:rsidRPr="00DA11E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A11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2E756F" w:rsidRPr="00DA11EF" w:rsidRDefault="00DA11E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ab/>
        <w:t xml:space="preserve">                      </w:t>
      </w:r>
      <w:r w:rsidR="002E756F"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 </w:t>
      </w:r>
      <w:proofErr w:type="spellStart"/>
      <w:r w:rsidR="002E756F"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Будяківська</w:t>
      </w:r>
      <w:proofErr w:type="spellEnd"/>
      <w:r w:rsidR="002E756F"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Ната</w:t>
      </w:r>
      <w:r w:rsidR="002E756F"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лія Валентинівна</w:t>
      </w:r>
    </w:p>
    <w:p w:rsidR="002E756F" w:rsidRPr="00DA11E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                                                      </w:t>
      </w:r>
      <w:r w:rsid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                     </w:t>
      </w:r>
      <w:r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пров. методист міської ЦБС</w:t>
      </w:r>
    </w:p>
    <w:p w:rsidR="002E756F" w:rsidRPr="002E756F" w:rsidRDefault="002E756F" w:rsidP="00A96C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                                                      </w:t>
      </w:r>
      <w:r w:rsid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                      </w:t>
      </w:r>
      <w:r w:rsidRPr="00DA11EF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центральна міська бібліотека</w:t>
      </w:r>
    </w:p>
    <w:p w:rsidR="00CF6479" w:rsidRPr="002E756F" w:rsidRDefault="00CF6479" w:rsidP="00A96CF5">
      <w:pPr>
        <w:jc w:val="both"/>
        <w:rPr>
          <w:rFonts w:ascii="Verdana" w:hAnsi="Verdana"/>
          <w:i/>
          <w:color w:val="0D0D0D" w:themeColor="text1" w:themeTint="F2"/>
          <w:sz w:val="24"/>
          <w:szCs w:val="24"/>
        </w:rPr>
      </w:pPr>
    </w:p>
    <w:p w:rsidR="00CD1B5E" w:rsidRDefault="00CD1B5E" w:rsidP="00CD1B5E">
      <w:pPr>
        <w:rPr>
          <w:b/>
          <w:color w:val="FF0000"/>
        </w:rPr>
      </w:pPr>
    </w:p>
    <w:sectPr w:rsidR="00CD1B5E" w:rsidSect="009D27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E3"/>
    <w:rsid w:val="00023462"/>
    <w:rsid w:val="0003675A"/>
    <w:rsid w:val="00104A92"/>
    <w:rsid w:val="00111AB2"/>
    <w:rsid w:val="00144F4E"/>
    <w:rsid w:val="00175EA7"/>
    <w:rsid w:val="001C6D7F"/>
    <w:rsid w:val="001D10ED"/>
    <w:rsid w:val="002B5470"/>
    <w:rsid w:val="002E756F"/>
    <w:rsid w:val="002F7DF6"/>
    <w:rsid w:val="00360DDA"/>
    <w:rsid w:val="005C4118"/>
    <w:rsid w:val="0061325D"/>
    <w:rsid w:val="00620620"/>
    <w:rsid w:val="00686401"/>
    <w:rsid w:val="009D27BA"/>
    <w:rsid w:val="009F7628"/>
    <w:rsid w:val="00A96CF5"/>
    <w:rsid w:val="00A97C5A"/>
    <w:rsid w:val="00B50CE3"/>
    <w:rsid w:val="00B52E78"/>
    <w:rsid w:val="00B54D1C"/>
    <w:rsid w:val="00BE669B"/>
    <w:rsid w:val="00CD1B5E"/>
    <w:rsid w:val="00CF6479"/>
    <w:rsid w:val="00D2698B"/>
    <w:rsid w:val="00D4361E"/>
    <w:rsid w:val="00D800B4"/>
    <w:rsid w:val="00D92367"/>
    <w:rsid w:val="00DA11EF"/>
    <w:rsid w:val="00EB569E"/>
    <w:rsid w:val="00F4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1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1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3602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.юрий</dc:creator>
  <cp:lastModifiedBy>Bibliomist</cp:lastModifiedBy>
  <cp:revision>18</cp:revision>
  <dcterms:created xsi:type="dcterms:W3CDTF">2016-06-06T13:30:00Z</dcterms:created>
  <dcterms:modified xsi:type="dcterms:W3CDTF">2016-06-30T07:48:00Z</dcterms:modified>
</cp:coreProperties>
</file>