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2" w:rsidRPr="000E49B6" w:rsidRDefault="00EB4502" w:rsidP="000E49B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49B6">
        <w:rPr>
          <w:rFonts w:ascii="Times New Roman" w:hAnsi="Times New Roman" w:cs="Times New Roman"/>
          <w:b/>
          <w:sz w:val="28"/>
          <w:szCs w:val="28"/>
          <w:lang w:val="uk-UA"/>
        </w:rPr>
        <w:t>Професійний розви</w:t>
      </w:r>
      <w:r w:rsidR="000E49B6">
        <w:rPr>
          <w:rFonts w:ascii="Times New Roman" w:hAnsi="Times New Roman" w:cs="Times New Roman"/>
          <w:b/>
          <w:sz w:val="28"/>
          <w:szCs w:val="28"/>
          <w:lang w:val="uk-UA"/>
        </w:rPr>
        <w:t>ток бібліотекаря: динаміка змін</w:t>
      </w:r>
    </w:p>
    <w:p w:rsidR="005E7144" w:rsidRDefault="0054275A" w:rsidP="000E4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Процес модернізації бібліотечної справи вносить суттєві корективи у методичну діяльність. Головна вимога, яку висуває інформаційне суспільство третього тисячоліття до усіх категорій фахівців, - здатність до професійного розвитку. На нашу думку, основною формою, що спроможна задовольнити потреби у професійному розвитку, залишається система підвищення кваліфікації.</w:t>
      </w:r>
    </w:p>
    <w:p w:rsidR="000E49B6" w:rsidRDefault="000E49B6" w:rsidP="000E49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9B6">
        <w:rPr>
          <w:rFonts w:ascii="Times New Roman" w:hAnsi="Times New Roman" w:cs="Times New Roman"/>
          <w:sz w:val="28"/>
          <w:szCs w:val="28"/>
          <w:lang w:val="uk-UA"/>
        </w:rPr>
        <w:t>Зважаючи на існую</w:t>
      </w:r>
      <w:r>
        <w:rPr>
          <w:rFonts w:ascii="Times New Roman" w:hAnsi="Times New Roman" w:cs="Times New Roman"/>
          <w:sz w:val="28"/>
          <w:szCs w:val="28"/>
          <w:lang w:val="uk-UA"/>
        </w:rPr>
        <w:t>чу ситуацію, коли система безпе</w:t>
      </w:r>
      <w:r w:rsidRPr="000E49B6">
        <w:rPr>
          <w:rFonts w:ascii="Times New Roman" w:hAnsi="Times New Roman" w:cs="Times New Roman"/>
          <w:sz w:val="28"/>
          <w:szCs w:val="28"/>
          <w:lang w:val="uk-UA"/>
        </w:rPr>
        <w:t>рервної освіти бібліотечних кадрів на державному рівні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9B6">
        <w:rPr>
          <w:rFonts w:ascii="Times New Roman" w:hAnsi="Times New Roman" w:cs="Times New Roman"/>
          <w:sz w:val="28"/>
          <w:szCs w:val="28"/>
          <w:lang w:val="uk-UA"/>
        </w:rPr>
        <w:t>працює, важливим стратегічним напрямом роботи методичної служби стає ство</w:t>
      </w:r>
      <w:r>
        <w:rPr>
          <w:rFonts w:ascii="Times New Roman" w:hAnsi="Times New Roman" w:cs="Times New Roman"/>
          <w:sz w:val="28"/>
          <w:szCs w:val="28"/>
          <w:lang w:val="uk-UA"/>
        </w:rPr>
        <w:t>рення повноцінної системи підви</w:t>
      </w:r>
      <w:r w:rsidRPr="000E49B6">
        <w:rPr>
          <w:rFonts w:ascii="Times New Roman" w:hAnsi="Times New Roman" w:cs="Times New Roman"/>
          <w:sz w:val="28"/>
          <w:szCs w:val="28"/>
          <w:lang w:val="uk-UA"/>
        </w:rPr>
        <w:t>щення кваліфікації бібліотечних працівників на місцевому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9B6">
        <w:rPr>
          <w:rFonts w:ascii="Times New Roman" w:hAnsi="Times New Roman" w:cs="Times New Roman"/>
          <w:sz w:val="28"/>
          <w:szCs w:val="28"/>
          <w:lang w:val="uk-UA"/>
        </w:rPr>
        <w:t>рівні.</w:t>
      </w:r>
    </w:p>
    <w:p w:rsidR="0085122E" w:rsidRDefault="0085122E" w:rsidP="008512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22E">
        <w:rPr>
          <w:rFonts w:ascii="Times New Roman" w:hAnsi="Times New Roman" w:cs="Times New Roman"/>
          <w:sz w:val="28"/>
          <w:szCs w:val="28"/>
          <w:lang w:val="uk-UA"/>
        </w:rPr>
        <w:t>Сучасна система підв</w:t>
      </w:r>
      <w:r>
        <w:rPr>
          <w:rFonts w:ascii="Times New Roman" w:hAnsi="Times New Roman" w:cs="Times New Roman"/>
          <w:sz w:val="28"/>
          <w:szCs w:val="28"/>
          <w:lang w:val="uk-UA"/>
        </w:rPr>
        <w:t>ищення кваліфікації повинна від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повідати ряду вимог, серед яких основними є охоплення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усієї сукупності фахівців різноманітними формами навчання і диференційований підх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д до формування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професійних груп. У системі методичного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бібліотечно-інформаційної діяльності ЦБС </w:t>
      </w:r>
      <w:r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ристовуються традиційні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інноваційні, колективні і інди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відуальні форми підвищен</w:t>
      </w:r>
      <w:r>
        <w:rPr>
          <w:rFonts w:ascii="Times New Roman" w:hAnsi="Times New Roman" w:cs="Times New Roman"/>
          <w:sz w:val="28"/>
          <w:szCs w:val="28"/>
          <w:lang w:val="uk-UA"/>
        </w:rPr>
        <w:t>ня кваліфікації: семінари, мето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дичні дні, майстер-класи,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22E">
        <w:rPr>
          <w:rFonts w:ascii="Times New Roman" w:hAnsi="Times New Roman" w:cs="Times New Roman"/>
          <w:sz w:val="28"/>
          <w:szCs w:val="28"/>
          <w:lang w:val="uk-UA"/>
        </w:rPr>
        <w:t>творчі лабораторії, методичні читання, професійні діалоги,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стажування, практикуми.</w:t>
      </w:r>
    </w:p>
    <w:p w:rsidR="0085122E" w:rsidRDefault="007D37BA" w:rsidP="007D37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D3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наш погляд, профе</w:t>
      </w:r>
      <w:r w:rsid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сійному розвитку фахівців сприяють</w:t>
      </w:r>
      <w:r w:rsidRPr="007D3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такі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оновлені </w:t>
      </w:r>
      <w:r w:rsidRPr="007D3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форми, як дні взаємного відвідування, спілкування і обміну новаціями. Зокрема, у 2015 році  цікаво та змістовно пройшов </w:t>
      </w:r>
      <w:r w:rsidR="0085122E" w:rsidRPr="007D3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День бібліотечних ідей. </w:t>
      </w:r>
      <w:r w:rsidR="0085122E" w:rsidRPr="007D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Колеги ділилися своїми ідеями, надбаннями, методами та формами роботи, планами і засобами їх втілення. Кожна бібліотека-філія представила</w:t>
      </w:r>
      <w:r w:rsidR="0085122E" w:rsidRPr="007D3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5122E" w:rsidRPr="007D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рекламу своєї бібліотеки та її послуг.</w:t>
      </w:r>
    </w:p>
    <w:p w:rsidR="00F34EA8" w:rsidRPr="00F34EA8" w:rsidRDefault="00F34EA8" w:rsidP="00F34E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 практиці роботи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ми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почали використовувати форми     стендових     доповідей,  стендових   презентацій і окремі напрямки роботи, що навчають бібліотекарів у лаконічній формі давати максимум інформації. </w:t>
      </w:r>
    </w:p>
    <w:p w:rsidR="00F34EA8" w:rsidRDefault="00F34EA8" w:rsidP="00F34E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Перевага стендових доповідей - сприйняття візуальної інформації, за допомогою якої в оптимальній, легко засвоюваній формі відбувається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знайомство людини із зовнішнім середовищем. Стендова презентація являє собою інформаційну комбінацію ілюст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ративних і текстових матеріалів, вона краще сприймається нашими бібліотекарями.</w:t>
      </w:r>
    </w:p>
    <w:p w:rsidR="00A5597E" w:rsidRDefault="00F34EA8" w:rsidP="004F18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Поряд з груповими формами підви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щення кваліфікації посилюється роль такої індивідуальної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форми підвищення проф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есійної компетентності, як само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освіта бібліотекаря, що повинна стати обов’язковою. 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забезпечення розвитку самоосв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іти на належному рівні, під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тримання професійного ділового і самоосвітнього читання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бібліотекарів здійснено необхідні і можливі в умовах ЦБС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організаційні заходи: </w:t>
      </w:r>
      <w:r w:rsidR="004F1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 мірі можливостей намагаємось розширити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репертуар профе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сійних часописів, введено індивідуальні плани самоосвіти,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здійснюється аналіз професійного зростання бібліотекарів.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Але головним залишається прагнення самих бібліотекарів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до самовдосконалення і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глибоке розуміння того, що сьо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годні вже замало володіти тільки базовим набором знань, їх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34E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необхідно постійно поновлювати, набуваючи нових.</w:t>
      </w:r>
      <w:r w:rsid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5597E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Доступ до </w:t>
      </w:r>
      <w:r w:rsidR="00472421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мережі Інтернет значно розширив</w:t>
      </w:r>
      <w:r w:rsidR="00A5597E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можливості самоосвіти працівників бібліотек</w:t>
      </w:r>
      <w:r w:rsidR="00C21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472421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21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472421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ерш за все</w:t>
      </w:r>
      <w:r w:rsidR="00C21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  <w:r w:rsidR="00472421" w:rsidRP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це ознайомлення з професійною періодикою, сайтами провідних бібліотек</w:t>
      </w:r>
      <w:r w:rsidR="004724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та світу.</w:t>
      </w:r>
      <w:r w:rsidR="004F1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Також р</w:t>
      </w:r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озвитку професійних зв’язків бібліотекарів сприяє активна </w:t>
      </w:r>
      <w:r w:rsidR="00C21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популяризація своєї роботи</w:t>
      </w:r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соціальних мережах. Бібліотеки</w:t>
      </w:r>
      <w:r w:rsidR="00C215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району</w:t>
      </w:r>
      <w:r w:rsidR="00E83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які мають доступ до </w:t>
      </w:r>
      <w:r w:rsidR="00D04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мережі</w:t>
      </w:r>
      <w:r w:rsidR="00E83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створюють </w:t>
      </w:r>
      <w:proofErr w:type="spellStart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блоги</w:t>
      </w:r>
      <w:proofErr w:type="spellEnd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власні </w:t>
      </w:r>
      <w:proofErr w:type="spellStart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аккаунти</w:t>
      </w:r>
      <w:proofErr w:type="spellEnd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«</w:t>
      </w:r>
      <w:proofErr w:type="spellStart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Вконтакте</w:t>
      </w:r>
      <w:proofErr w:type="spellEnd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», «</w:t>
      </w:r>
      <w:proofErr w:type="spellStart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Faсebook</w:t>
      </w:r>
      <w:proofErr w:type="spellEnd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», «</w:t>
      </w:r>
      <w:proofErr w:type="spellStart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Skype</w:t>
      </w:r>
      <w:proofErr w:type="spellEnd"/>
      <w:r w:rsidR="00A5597E" w:rsidRPr="00A559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 та інші, які стають платформами для спілкування та професійного діалогу.</w:t>
      </w:r>
    </w:p>
    <w:p w:rsidR="0084730D" w:rsidRDefault="00160167" w:rsidP="008473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професійним розв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итком колективу і розвитком біб</w:t>
      </w:r>
      <w:r w:rsidR="00C21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ліотек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існує певний взаємозв’язок. Ми добре розуміємо,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гарантією ефективного розвитку бібліотеки є належне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кадрове забезпечення,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забезпечення цілеспрямо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ваного на якісні зміни бібліотечно-інформаційного </w:t>
      </w:r>
      <w:proofErr w:type="spellStart"/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обслу-говування</w:t>
      </w:r>
      <w:proofErr w:type="spellEnd"/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урахуванням об’єктивних потреб, реальних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можливостей і основних її завдань. Тому на основі рекомендованої схеми річного плану роботи на поточний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методичним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відділом підготовлено проект річного плану для </w:t>
      </w:r>
      <w:proofErr w:type="spellStart"/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бібліотек–філій</w:t>
      </w:r>
      <w:proofErr w:type="spellEnd"/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орієнтуючись на який працюють бібліотеки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системи. Відповідальне ставлення до процесу планування — одна з основних вимог до бібліотечних працівників, які беруть участь у розробці, </w:t>
      </w:r>
      <w:r w:rsidR="00DE1DC9"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обговоренні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затвердженні плану. Творчий підхід до складання плану дає можливість експериментувати, збагачувати зміст новими формами. Саме тому щорічно перед плануванням роботи бібліотек ЦБС ми проводимо семінар з питань планування,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нього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готуємо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інформаційно-методичні матеріали, які допомагають </w:t>
      </w:r>
      <w:r w:rsidRPr="00160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спеціалістам сільських бібліотек при плануванні роботи на  рік.</w:t>
      </w:r>
      <w:r w:rsidR="0084730D" w:rsidRPr="0084730D">
        <w:rPr>
          <w:lang w:val="uk-UA"/>
        </w:rPr>
        <w:t xml:space="preserve"> </w:t>
      </w:r>
      <w:r w:rsidR="0084730D" w:rsidRPr="0084730D">
        <w:rPr>
          <w:rFonts w:ascii="Times New Roman" w:hAnsi="Times New Roman" w:cs="Times New Roman"/>
          <w:sz w:val="28"/>
          <w:szCs w:val="28"/>
          <w:lang w:val="uk-UA"/>
        </w:rPr>
        <w:t>Ці матеріали</w:t>
      </w:r>
      <w:r w:rsidR="006C6538">
        <w:rPr>
          <w:rFonts w:ascii="Times New Roman" w:hAnsi="Times New Roman" w:cs="Times New Roman"/>
          <w:sz w:val="28"/>
          <w:szCs w:val="28"/>
          <w:lang w:val="uk-UA"/>
        </w:rPr>
        <w:t>, як правило,</w:t>
      </w:r>
      <w:r w:rsidR="0084730D" w:rsidRPr="0084730D">
        <w:rPr>
          <w:rFonts w:ascii="Times New Roman" w:hAnsi="Times New Roman" w:cs="Times New Roman"/>
          <w:sz w:val="28"/>
          <w:szCs w:val="28"/>
          <w:lang w:val="uk-UA"/>
        </w:rPr>
        <w:t xml:space="preserve"> включають</w:t>
      </w:r>
      <w:r w:rsidR="0025012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730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екомендації до планування роботи бібліотек району</w:t>
      </w:r>
      <w:r w:rsidR="00250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бласті програми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соціологічні дослідження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заходи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літературно-мистецькі дати; т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вори-ювіляри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д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ержавні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рофесійні, громадські, літературні та народні свята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алендар знаменних і пам’ятних дат </w:t>
      </w:r>
      <w:proofErr w:type="spellStart"/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Старокостянтинівщини</w:t>
      </w:r>
      <w:proofErr w:type="spellEnd"/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аходи з підвищення кваліфікації бібліотечних працівників</w:t>
      </w:r>
      <w:r w:rsid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250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підготовці видання використовуємо</w:t>
      </w:r>
      <w:r w:rsidR="0084730D" w:rsidRPr="0084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 методичних видань ОУНБ ім. Островського, обласної бібліотеки для юнацтва, обласної бібліотеки для дітей.</w:t>
      </w:r>
    </w:p>
    <w:p w:rsidR="00CD6500" w:rsidRDefault="004F18D5" w:rsidP="000C7C0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F1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4F1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– це найпростіший спосіб отримати масу корисної інформації.</w:t>
      </w:r>
      <w:r w:rsidRPr="00D24C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F1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цієї нової технології дистанційного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1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</w:t>
      </w:r>
      <w:r w:rsidR="000C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й спілкування також дозволяє </w:t>
      </w:r>
      <w:r w:rsidR="000C7C0C" w:rsidRPr="000C7C0C">
        <w:rPr>
          <w:rFonts w:ascii="Times New Roman" w:hAnsi="Times New Roman" w:cs="Times New Roman"/>
          <w:sz w:val="28"/>
          <w:szCs w:val="28"/>
          <w:lang w:val="uk-UA"/>
        </w:rPr>
        <w:t>проведен</w:t>
      </w:r>
      <w:r w:rsidR="000C7C0C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 w:rsidR="000C7C0C">
        <w:rPr>
          <w:rFonts w:ascii="Times New Roman" w:hAnsi="Times New Roman" w:cs="Times New Roman"/>
          <w:sz w:val="28"/>
          <w:szCs w:val="28"/>
          <w:lang w:val="uk-UA"/>
        </w:rPr>
        <w:t>онлайн-</w:t>
      </w:r>
      <w:r w:rsidR="000C7C0C" w:rsidRPr="000C7C0C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proofErr w:type="spellEnd"/>
      <w:r w:rsidR="000C7C0C" w:rsidRPr="000C7C0C">
        <w:rPr>
          <w:rFonts w:ascii="Times New Roman" w:hAnsi="Times New Roman" w:cs="Times New Roman"/>
          <w:sz w:val="28"/>
          <w:szCs w:val="28"/>
          <w:lang w:val="uk-UA"/>
        </w:rPr>
        <w:t xml:space="preserve"> або презент</w:t>
      </w:r>
      <w:r w:rsidR="000C7C0C">
        <w:rPr>
          <w:rFonts w:ascii="Times New Roman" w:hAnsi="Times New Roman" w:cs="Times New Roman"/>
          <w:sz w:val="28"/>
          <w:szCs w:val="28"/>
          <w:lang w:val="uk-UA"/>
        </w:rPr>
        <w:t>ацій через Інтернет в режимі ре</w:t>
      </w:r>
      <w:proofErr w:type="spellStart"/>
      <w:r w:rsidR="000C7C0C" w:rsidRPr="000C7C0C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="000C7C0C" w:rsidRPr="000C7C0C">
        <w:rPr>
          <w:rFonts w:ascii="Times New Roman" w:hAnsi="Times New Roman" w:cs="Times New Roman"/>
          <w:sz w:val="28"/>
          <w:szCs w:val="28"/>
        </w:rPr>
        <w:t xml:space="preserve"> часу</w:t>
      </w:r>
      <w:r w:rsidR="000C7C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6438" w:rsidRPr="009B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08D0" w:rsidRPr="004B08D0" w:rsidRDefault="00CD6500" w:rsidP="004B08D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Завдяки цій формі роботи бібліотекарі системи отримали чимало змістовних та корисних консультацій спеціалістів обласної універсальної наукової бібліотеки ім. М. Островського. Найбільш </w:t>
      </w:r>
      <w:r w:rsid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запам’ятались бібліотекарям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вебінари</w:t>
      </w:r>
      <w:proofErr w:type="spellEnd"/>
      <w:r w:rsidRP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proofErr w:type="spellStart"/>
      <w:r w:rsidRPr="004B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Адвокація</w:t>
      </w:r>
      <w:proofErr w:type="spellEnd"/>
      <w:r w:rsidRPr="004B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 представлення інтересів бібліотек. PR - власними руками» та</w:t>
      </w:r>
      <w:r w:rsidR="004B08D0" w:rsidRPr="004B0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«Практична медіа грамотність в умовах інформаційної війни».</w:t>
      </w:r>
      <w:r w:rsidR="004B08D0" w:rsidRPr="004B08D0">
        <w:rPr>
          <w:rFonts w:ascii="Times New Roman" w:hAnsi="Times New Roman" w:cs="Times New Roman"/>
          <w:sz w:val="28"/>
          <w:szCs w:val="28"/>
          <w:lang w:val="uk-UA"/>
        </w:rPr>
        <w:t xml:space="preserve"> Об'єми цих </w:t>
      </w:r>
      <w:proofErr w:type="spellStart"/>
      <w:r w:rsidR="004B08D0" w:rsidRPr="004B08D0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="004B08D0" w:rsidRPr="004B08D0">
        <w:rPr>
          <w:rFonts w:ascii="Times New Roman" w:hAnsi="Times New Roman" w:cs="Times New Roman"/>
          <w:sz w:val="28"/>
          <w:szCs w:val="28"/>
          <w:lang w:val="uk-UA"/>
        </w:rPr>
        <w:t xml:space="preserve"> невеликі, презентації та консультації проводяться різними спеціалістами і розкривають різні аспекти методики бібліотечної роботи, </w:t>
      </w:r>
      <w:r w:rsidR="004B08D0"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="004B08D0" w:rsidRPr="004B08D0">
        <w:rPr>
          <w:rFonts w:ascii="Times New Roman" w:hAnsi="Times New Roman" w:cs="Times New Roman"/>
          <w:sz w:val="28"/>
          <w:szCs w:val="28"/>
          <w:lang w:val="uk-UA"/>
        </w:rPr>
        <w:t>кожного разу вони проходять в новому форматі і певному стилі, властивому тому чи іншому доповідачеві.</w:t>
      </w:r>
      <w:r w:rsidR="001045DB">
        <w:rPr>
          <w:rFonts w:ascii="Times New Roman" w:hAnsi="Times New Roman" w:cs="Times New Roman"/>
          <w:sz w:val="28"/>
          <w:szCs w:val="28"/>
          <w:lang w:val="uk-UA"/>
        </w:rPr>
        <w:t xml:space="preserve"> Все це сприяє найбільш повному та доступному сприйняттю консультацій аудиторією.</w:t>
      </w:r>
    </w:p>
    <w:p w:rsidR="00A9031E" w:rsidRDefault="00A9031E" w:rsidP="009B64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31E" w:rsidRPr="00041DC5" w:rsidRDefault="00A9031E" w:rsidP="00A903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Підвищенню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есійної компетентності, розвитку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професійного спілкування між методистами області, обмін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досвідом та ідеями сприяє і робота  он-лайн клубу «</w:t>
      </w:r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</w:t>
      </w:r>
      <w:r w:rsidR="00041DC5" w:rsidRP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методист»,</w:t>
      </w:r>
      <w:r w:rsidRPr="00A9031E">
        <w:rPr>
          <w:lang w:val="uk-UA"/>
        </w:rPr>
        <w:t xml:space="preserve"> 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працівниками відділу науково-методичної роботи та інновацій у бібліотечній справі Хмельницької </w:t>
      </w:r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ОУНБ 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імені Миколи Островського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482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засіданнях клубу маємо можливість обговорити актуальні бібліотечні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</w:t>
      </w:r>
      <w:r w:rsidR="00482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висловити свою точку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зору на форумі клубу, </w:t>
      </w:r>
      <w:r w:rsidR="00482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проконсультуватись</w:t>
      </w:r>
      <w:r w:rsidRPr="00A90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різних питань щодо біблі</w:t>
      </w:r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отечної діяльності</w:t>
      </w:r>
      <w:r w:rsidR="008D4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 засідання клубу проходять у формі </w:t>
      </w:r>
      <w:proofErr w:type="spellStart"/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вебінарів</w:t>
      </w:r>
      <w:proofErr w:type="spellEnd"/>
      <w:r w:rsidR="00041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дозволяє спілкуватись</w:t>
      </w:r>
      <w:r w:rsidR="00482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режимі реального часу.</w:t>
      </w:r>
    </w:p>
    <w:p w:rsidR="000C499D" w:rsidRDefault="004B08D0" w:rsidP="009B64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Важливою ланкою в професійному розвитку персоналу</w:t>
      </w:r>
      <w:r w:rsidR="006C6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</w:t>
      </w:r>
      <w:r w:rsidRP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комунікативно-професійні зв'язки або професійні контакти з бібліотечними фахівцями інших регіонів, можливість безпосереднього знайомства з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свідом роботи бібліотек області та України</w:t>
      </w:r>
    </w:p>
    <w:p w:rsidR="00C255F1" w:rsidRDefault="004B08D0" w:rsidP="00C255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Творчі відрядження - найбільш емоційна форма навчання. Є приказка, що краще один раз побачити, ніж сто разів почути. Особистісне спілкування, створення ділових контактів працює на тривалу перспективу.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з великим задоволенням беремо участь у семінарах,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бібліоднях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навчаннях,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організовують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проводять ОУНБ ім. М. Островського, </w:t>
      </w:r>
      <w:r w:rsidR="006B0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обласні бібліотеки для дітей та</w:t>
      </w:r>
      <w:r w:rsidR="00943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юнацтва, а також із задоволенням ділимося своїм досвідом роботи. </w:t>
      </w:r>
    </w:p>
    <w:p w:rsidR="00C255F1" w:rsidRPr="00281008" w:rsidRDefault="00281008" w:rsidP="00C255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червні 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 року </w:t>
      </w:r>
      <w:proofErr w:type="spellStart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Старокостянтинівська</w:t>
      </w:r>
      <w:proofErr w:type="spellEnd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районна бібліотека вітала у своїх стінах учасників літнього клубу бібліотечних менеджерів «Соціальні інновації у бібліотеці».</w:t>
      </w:r>
      <w:r w:rsidRPr="00281008">
        <w:rPr>
          <w:lang w:val="uk-UA"/>
        </w:rPr>
        <w:t xml:space="preserve"> </w:t>
      </w:r>
      <w:r w:rsidRPr="00C255F1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lang w:val="uk-UA"/>
        </w:rPr>
        <w:t xml:space="preserve"> 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засіданні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виїзної сесії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розглядали питання: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«Реалії та стратегії розвитку публічних бібліотек в умовах адміністративної реформи»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5F1"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«Електронна система моніторингу публічних бібліотек» та «Бібліотека – майданчик для порозуміння громад» (за матеріалами конкурсу «Діалог у громаді»)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Консультації надавали провідні спеціалісти</w:t>
      </w:r>
      <w:r w:rsidR="00C255F1" w:rsidRP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ОУНБ ім. М. Островського</w:t>
      </w:r>
      <w:r w:rsidR="00C255F1"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08D0" w:rsidRDefault="00281008" w:rsidP="0028100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Учасники професійної поїздки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 можливість відвідати </w:t>
      </w:r>
      <w:proofErr w:type="spellStart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Красносілецьку</w:t>
      </w:r>
      <w:proofErr w:type="spellEnd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Ладигівську</w:t>
      </w:r>
      <w:proofErr w:type="spellEnd"/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 бібліотеки, де ознайомилися з їх</w:t>
      </w:r>
      <w:r w:rsidR="00C255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роботою</w:t>
      </w:r>
      <w:r w:rsidRPr="0028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5BAB" w:rsidRPr="00EB5BAB" w:rsidRDefault="00EB5BAB" w:rsidP="0028100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Підсумовуючи вищесказане</w:t>
      </w:r>
      <w:r w:rsidRPr="00EB5B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вв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ажаємо, що головними напрямами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нашої діяльності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створення позитивного образу сучасної бібліотеки;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впровадження програмно-проектної діяльності;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формування документального фонду, що відповідає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особливостям і читацьки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інтересам різних категорій ко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ристувачів;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модернізацію матеріально-технічної бази;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впровадження сучасних інформаційних технологій;</w:t>
      </w:r>
    </w:p>
    <w:p w:rsidR="00EB5BAB" w:rsidRPr="00EB5BAB" w:rsidRDefault="00EB5BAB" w:rsidP="00EB5B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створення мобільної системи професійного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бібліотечних кадрів, формування сучасної професійної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ідеології бібліотекарів.</w:t>
      </w:r>
    </w:p>
    <w:p w:rsidR="00EB5BAB" w:rsidRPr="00EB5BAB" w:rsidRDefault="00EB5BAB" w:rsidP="00A903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Сьогодні також існує і нове бачення місії методичної служби, яка полягає в тому, щоб активно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 кожній бібліотеці</w:t>
      </w:r>
      <w:r w:rsidR="00634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 у досягненні нею індивідуаль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ності і найвищого рівня розвитку. Основними ж вимогами</w:t>
      </w:r>
    </w:p>
    <w:p w:rsidR="00EB5BAB" w:rsidRPr="00281008" w:rsidRDefault="00EB5BAB" w:rsidP="00A90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бібліотечного фахівц</w:t>
      </w:r>
      <w:r w:rsidR="00634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залишаються професійна мобіль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ність, здатність до творчого вирішення п</w:t>
      </w:r>
      <w:r w:rsidR="00634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рофесійних зав</w:t>
      </w:r>
      <w:r w:rsidRPr="00EB5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дань, прагнення до постійного самовдосконалення.</w:t>
      </w:r>
    </w:p>
    <w:p w:rsidR="004B08D0" w:rsidRDefault="004B08D0" w:rsidP="009B643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B4502" w:rsidRPr="0054275A" w:rsidRDefault="00EB4502" w:rsidP="005427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4502" w:rsidRPr="0054275A" w:rsidSect="005E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75A"/>
    <w:rsid w:val="00041DC5"/>
    <w:rsid w:val="000C499D"/>
    <w:rsid w:val="000C7C0C"/>
    <w:rsid w:val="000E49B6"/>
    <w:rsid w:val="00103342"/>
    <w:rsid w:val="001045DB"/>
    <w:rsid w:val="00160167"/>
    <w:rsid w:val="00250124"/>
    <w:rsid w:val="00260BAC"/>
    <w:rsid w:val="00281008"/>
    <w:rsid w:val="00396B43"/>
    <w:rsid w:val="00447615"/>
    <w:rsid w:val="00472421"/>
    <w:rsid w:val="00482DEB"/>
    <w:rsid w:val="004B08D0"/>
    <w:rsid w:val="004F18D5"/>
    <w:rsid w:val="0054275A"/>
    <w:rsid w:val="005E7144"/>
    <w:rsid w:val="006347AC"/>
    <w:rsid w:val="00675298"/>
    <w:rsid w:val="006B06F0"/>
    <w:rsid w:val="006C6538"/>
    <w:rsid w:val="0077700F"/>
    <w:rsid w:val="007D37BA"/>
    <w:rsid w:val="007F00C0"/>
    <w:rsid w:val="0084730D"/>
    <w:rsid w:val="0085122E"/>
    <w:rsid w:val="008D494A"/>
    <w:rsid w:val="00943B84"/>
    <w:rsid w:val="009A3C0E"/>
    <w:rsid w:val="009B6438"/>
    <w:rsid w:val="009D4296"/>
    <w:rsid w:val="00A5597E"/>
    <w:rsid w:val="00A9031E"/>
    <w:rsid w:val="00B550AD"/>
    <w:rsid w:val="00BE63AF"/>
    <w:rsid w:val="00BE68F9"/>
    <w:rsid w:val="00C21521"/>
    <w:rsid w:val="00C255F1"/>
    <w:rsid w:val="00C45E27"/>
    <w:rsid w:val="00CA6D38"/>
    <w:rsid w:val="00CD6500"/>
    <w:rsid w:val="00D04169"/>
    <w:rsid w:val="00D15D3F"/>
    <w:rsid w:val="00D606CC"/>
    <w:rsid w:val="00DE1DC9"/>
    <w:rsid w:val="00E83C93"/>
    <w:rsid w:val="00EB4502"/>
    <w:rsid w:val="00EB5BAB"/>
    <w:rsid w:val="00F34EA8"/>
    <w:rsid w:val="00F860C6"/>
    <w:rsid w:val="00F9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0BAC"/>
    <w:pPr>
      <w:shd w:val="clear" w:color="auto" w:fill="FFFFFF"/>
      <w:tabs>
        <w:tab w:val="left" w:pos="900"/>
      </w:tabs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260BAC"/>
    <w:rPr>
      <w:rFonts w:ascii="Times New Roman" w:eastAsia="Times New Roman" w:hAnsi="Times New Roman" w:cs="Times New Roman"/>
      <w:sz w:val="28"/>
      <w:szCs w:val="20"/>
      <w:shd w:val="clear" w:color="auto" w:fill="FFFFFF"/>
      <w:lang w:val="uk-UA" w:eastAsia="ru-RU"/>
    </w:rPr>
  </w:style>
  <w:style w:type="paragraph" w:styleId="2">
    <w:name w:val="Body Text Indent 2"/>
    <w:basedOn w:val="a"/>
    <w:link w:val="20"/>
    <w:rsid w:val="00260BAC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260BA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5">
    <w:name w:val="List Paragraph"/>
    <w:basedOn w:val="a"/>
    <w:uiPriority w:val="34"/>
    <w:qFormat/>
    <w:rsid w:val="0085122E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21</cp:revision>
  <dcterms:created xsi:type="dcterms:W3CDTF">2016-04-22T06:23:00Z</dcterms:created>
  <dcterms:modified xsi:type="dcterms:W3CDTF">2016-05-04T09:58:00Z</dcterms:modified>
</cp:coreProperties>
</file>